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67" w:rsidRPr="009F5C67" w:rsidRDefault="009F5C67" w:rsidP="009F5C67">
      <w:pPr>
        <w:pStyle w:val="NoSpacing"/>
        <w:jc w:val="center"/>
        <w:rPr>
          <w:rFonts w:cstheme="minorHAnsi"/>
          <w:bCs/>
          <w:sz w:val="20"/>
          <w:szCs w:val="20"/>
        </w:rPr>
      </w:pPr>
      <w:r w:rsidRPr="009F5C67">
        <w:rPr>
          <w:rFonts w:cstheme="minorHAnsi"/>
          <w:bCs/>
          <w:sz w:val="20"/>
          <w:szCs w:val="20"/>
        </w:rPr>
        <w:t>BACHELOR OF SCIENCE</w:t>
      </w:r>
    </w:p>
    <w:p w:rsidR="009F5C67" w:rsidRPr="009F5C67" w:rsidRDefault="009F5C67" w:rsidP="009F5C67">
      <w:pPr>
        <w:pStyle w:val="NoSpacing"/>
        <w:jc w:val="center"/>
        <w:rPr>
          <w:rFonts w:cstheme="minorHAnsi"/>
          <w:bCs/>
          <w:sz w:val="20"/>
          <w:szCs w:val="20"/>
        </w:rPr>
      </w:pPr>
      <w:r w:rsidRPr="009F5C67">
        <w:rPr>
          <w:rFonts w:cstheme="minorHAnsi"/>
          <w:bCs/>
          <w:sz w:val="20"/>
          <w:szCs w:val="20"/>
        </w:rPr>
        <w:t>Tourism Management</w:t>
      </w:r>
    </w:p>
    <w:p w:rsidR="009F5C67" w:rsidRPr="009F5C67" w:rsidRDefault="009F5C67" w:rsidP="009F5C67">
      <w:pPr>
        <w:pStyle w:val="NormalWeb"/>
        <w:shd w:val="clear" w:color="auto" w:fill="FFFFFF"/>
        <w:jc w:val="both"/>
        <w:rPr>
          <w:rFonts w:asciiTheme="minorHAnsi" w:hAnsiTheme="minorHAnsi" w:cstheme="minorHAnsi"/>
          <w:color w:val="000000"/>
          <w:sz w:val="20"/>
          <w:szCs w:val="20"/>
          <w:shd w:val="clear" w:color="auto" w:fill="FFFFFF"/>
        </w:rPr>
      </w:pPr>
      <w:r w:rsidRPr="009F5C67">
        <w:rPr>
          <w:rFonts w:asciiTheme="minorHAnsi" w:hAnsiTheme="minorHAnsi" w:cstheme="minorHAnsi"/>
          <w:bCs/>
          <w:color w:val="000000"/>
          <w:sz w:val="20"/>
          <w:szCs w:val="20"/>
        </w:rPr>
        <w:t xml:space="preserve">The Bachelor of Science in Tourism Management degree program </w:t>
      </w:r>
      <w:r w:rsidRPr="009F5C67">
        <w:rPr>
          <w:rFonts w:asciiTheme="minorHAnsi" w:hAnsiTheme="minorHAnsi" w:cstheme="minorHAnsi"/>
          <w:bCs/>
          <w:color w:val="000000"/>
          <w:sz w:val="20"/>
          <w:szCs w:val="20"/>
          <w:shd w:val="clear" w:color="auto" w:fill="FFFFFF"/>
        </w:rPr>
        <w:t>is a comprehensive program that prepares graduates to be competent in dealing with products and services offered to the activities of persons travelling to and staying in places outside their usual domicile. Students</w:t>
      </w:r>
      <w:r>
        <w:rPr>
          <w:rFonts w:asciiTheme="minorHAnsi" w:hAnsiTheme="minorHAnsi" w:cstheme="minorHAnsi"/>
          <w:bCs/>
          <w:color w:val="000000"/>
          <w:sz w:val="20"/>
          <w:szCs w:val="20"/>
          <w:shd w:val="clear" w:color="auto" w:fill="FFFFFF"/>
        </w:rPr>
        <w:t xml:space="preserve"> </w:t>
      </w:r>
      <w:r w:rsidRPr="009F5C67">
        <w:rPr>
          <w:rFonts w:asciiTheme="minorHAnsi" w:hAnsiTheme="minorHAnsi" w:cstheme="minorHAnsi"/>
          <w:bCs/>
          <w:color w:val="000000"/>
          <w:sz w:val="20"/>
          <w:szCs w:val="20"/>
          <w:shd w:val="clear" w:color="auto" w:fill="FFFFFF"/>
        </w:rPr>
        <w:t>who</w:t>
      </w:r>
      <w:r>
        <w:rPr>
          <w:rFonts w:asciiTheme="minorHAnsi" w:hAnsiTheme="minorHAnsi" w:cstheme="minorHAnsi"/>
          <w:bCs/>
          <w:color w:val="000000"/>
          <w:sz w:val="20"/>
          <w:szCs w:val="20"/>
          <w:shd w:val="clear" w:color="auto" w:fill="FFFFFF"/>
        </w:rPr>
        <w:t xml:space="preserve"> </w:t>
      </w:r>
      <w:r w:rsidRPr="009F5C67">
        <w:rPr>
          <w:rFonts w:asciiTheme="minorHAnsi" w:hAnsiTheme="minorHAnsi" w:cstheme="minorHAnsi"/>
          <w:bCs/>
          <w:color w:val="000000"/>
          <w:sz w:val="20"/>
          <w:szCs w:val="20"/>
          <w:shd w:val="clear" w:color="auto" w:fill="FFFFFF"/>
        </w:rPr>
        <w:t>graduated from this degree experienced extensive immersions to the different facets of the tourism industry such as travel, hotel, resorts, wellness, leisure, events and destination management</w:t>
      </w:r>
      <w:r w:rsidRPr="009F5C67">
        <w:rPr>
          <w:rFonts w:asciiTheme="minorHAnsi" w:hAnsiTheme="minorHAnsi" w:cstheme="minorHAnsi"/>
          <w:color w:val="000000"/>
          <w:sz w:val="20"/>
          <w:szCs w:val="20"/>
          <w:shd w:val="clear" w:color="auto" w:fill="FFFFFF"/>
        </w:rPr>
        <w:t>.</w:t>
      </w:r>
    </w:p>
    <w:p w:rsidR="009F5C67" w:rsidRPr="009F5C67" w:rsidRDefault="009F5C67" w:rsidP="009F5C67">
      <w:pPr>
        <w:pStyle w:val="NormalWeb"/>
        <w:shd w:val="clear" w:color="auto" w:fill="FFFFFF"/>
        <w:jc w:val="both"/>
        <w:rPr>
          <w:rFonts w:asciiTheme="minorHAnsi" w:hAnsiTheme="minorHAnsi" w:cstheme="minorHAnsi"/>
          <w:bCs/>
          <w:color w:val="212529"/>
          <w:sz w:val="20"/>
          <w:szCs w:val="20"/>
        </w:rPr>
      </w:pPr>
      <w:r w:rsidRPr="009F5C67">
        <w:rPr>
          <w:rFonts w:asciiTheme="minorHAnsi" w:hAnsiTheme="minorHAnsi" w:cstheme="minorHAnsi"/>
          <w:bCs/>
          <w:color w:val="000000"/>
          <w:sz w:val="20"/>
          <w:szCs w:val="20"/>
        </w:rPr>
        <w:t>This degree program offers students the opportunity to understand people’s different cultures, unique topographies, and the emerging trends in travel and tourism industry.</w:t>
      </w:r>
    </w:p>
    <w:p w:rsidR="009F5C67" w:rsidRPr="009F5C67" w:rsidRDefault="009F5C67" w:rsidP="009F5C67">
      <w:pPr>
        <w:pStyle w:val="NoSpacing"/>
        <w:jc w:val="both"/>
        <w:rPr>
          <w:rFonts w:cstheme="minorHAnsi"/>
          <w:bCs/>
          <w:sz w:val="20"/>
          <w:szCs w:val="20"/>
        </w:rPr>
      </w:pPr>
      <w:r w:rsidRPr="009F5C67">
        <w:rPr>
          <w:rFonts w:cstheme="minorHAnsi"/>
          <w:bCs/>
          <w:sz w:val="20"/>
          <w:szCs w:val="20"/>
        </w:rPr>
        <w:t>This degree program</w:t>
      </w:r>
      <w:r>
        <w:rPr>
          <w:rFonts w:cstheme="minorHAnsi"/>
          <w:bCs/>
          <w:sz w:val="20"/>
          <w:szCs w:val="20"/>
        </w:rPr>
        <w:t xml:space="preserve"> </w:t>
      </w:r>
      <w:r w:rsidRPr="009F5C67">
        <w:rPr>
          <w:rFonts w:cstheme="minorHAnsi"/>
          <w:bCs/>
          <w:sz w:val="20"/>
          <w:szCs w:val="20"/>
        </w:rPr>
        <w:t>promises a very exciting career that will widen and broaden the graduate’s understanding of humans as discoverers and travel</w:t>
      </w:r>
      <w:r>
        <w:rPr>
          <w:rFonts w:cstheme="minorHAnsi"/>
          <w:bCs/>
          <w:sz w:val="20"/>
          <w:szCs w:val="20"/>
        </w:rPr>
        <w:t>l</w:t>
      </w:r>
      <w:r w:rsidRPr="009F5C67">
        <w:rPr>
          <w:rFonts w:cstheme="minorHAnsi"/>
          <w:bCs/>
          <w:sz w:val="20"/>
          <w:szCs w:val="20"/>
        </w:rPr>
        <w:t>ers.</w:t>
      </w:r>
      <w:r>
        <w:rPr>
          <w:rFonts w:cstheme="minorHAnsi"/>
          <w:bCs/>
          <w:sz w:val="20"/>
          <w:szCs w:val="20"/>
        </w:rPr>
        <w:t xml:space="preserve"> </w:t>
      </w:r>
      <w:r w:rsidRPr="009F5C67">
        <w:rPr>
          <w:rFonts w:cstheme="minorHAnsi"/>
          <w:bCs/>
          <w:sz w:val="20"/>
          <w:szCs w:val="20"/>
        </w:rPr>
        <w:t>A career in tourism management truly offers an extraordinary experience of ordinary everyday life spent in service and dedication to excellence and lifelong commitment to community building.</w:t>
      </w:r>
    </w:p>
    <w:p w:rsidR="0021161E" w:rsidRPr="009F5C67" w:rsidRDefault="0021161E">
      <w:pPr>
        <w:rPr>
          <w:rFonts w:cstheme="minorHAnsi"/>
          <w:sz w:val="20"/>
          <w:szCs w:val="20"/>
        </w:rPr>
      </w:pPr>
    </w:p>
    <w:p w:rsidR="009F5C67" w:rsidRPr="009F5C67" w:rsidRDefault="009F5C67" w:rsidP="009F5C67">
      <w:pPr>
        <w:pStyle w:val="NoSpacing"/>
        <w:rPr>
          <w:rFonts w:cstheme="minorHAnsi"/>
          <w:bCs/>
          <w:sz w:val="20"/>
          <w:szCs w:val="20"/>
          <w:lang w:val="en-US"/>
        </w:rPr>
      </w:pPr>
      <w:r w:rsidRPr="009F5C67">
        <w:rPr>
          <w:rFonts w:cstheme="minorHAnsi"/>
          <w:bCs/>
          <w:sz w:val="20"/>
          <w:szCs w:val="20"/>
          <w:lang w:val="en-US"/>
        </w:rPr>
        <w:t>The graduates of this Degree Program will become competent in the following areas of Tourism Management</w:t>
      </w:r>
    </w:p>
    <w:p w:rsidR="009F5C67" w:rsidRPr="009F5C67" w:rsidRDefault="009F5C67" w:rsidP="009F5C67">
      <w:pPr>
        <w:pStyle w:val="NoSpacing"/>
        <w:rPr>
          <w:rFonts w:cstheme="minorHAnsi"/>
          <w:bCs/>
          <w:sz w:val="20"/>
          <w:szCs w:val="20"/>
          <w:lang w:val="en-US"/>
        </w:rPr>
      </w:pP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rPr>
        <w:t>Principles of Management</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rPr>
        <w:t>Principles of Tourism</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Introduction to Hotel and Restaurant Management</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Culinary Arts and Science</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Principles of Safety, Hygiene</w:t>
      </w:r>
      <w:r>
        <w:rPr>
          <w:rFonts w:cstheme="minorHAnsi"/>
          <w:sz w:val="20"/>
          <w:szCs w:val="20"/>
          <w:lang w:val="en-US"/>
        </w:rPr>
        <w:t xml:space="preserve"> and </w:t>
      </w:r>
      <w:r w:rsidRPr="009F5C67">
        <w:rPr>
          <w:rFonts w:cstheme="minorHAnsi"/>
          <w:sz w:val="20"/>
          <w:szCs w:val="20"/>
          <w:lang w:val="en-US"/>
        </w:rPr>
        <w:t>Sanitation</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Domestic Tourism</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Airline Ticketing Procedures</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Travel Agency Management Operation</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World Tourism, Geography &amp; Culture</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Principles of Marketing</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Transportation Management</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Eco-Tourism</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Total Quality Management</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Tourism Marketing</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Entrepreneurship &amp; Business Planning In Hospitality and Tourism Industry</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Urban Conservation &amp;Heritage Preservation</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Tourism Law</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Tourism Planning and Development</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Tourism Impacts &amp; Sustainability</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Domestic/International Tour</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Management Information System</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Computerized Reservation System</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Human Behavior in Organization</w:t>
      </w:r>
    </w:p>
    <w:p w:rsidR="009F5C67" w:rsidRPr="009F5C67" w:rsidRDefault="009F5C67" w:rsidP="009F5C67">
      <w:pPr>
        <w:pStyle w:val="NoSpacing"/>
        <w:numPr>
          <w:ilvl w:val="0"/>
          <w:numId w:val="1"/>
        </w:numPr>
        <w:ind w:left="270" w:hanging="180"/>
        <w:rPr>
          <w:rFonts w:cstheme="minorHAnsi"/>
          <w:sz w:val="20"/>
          <w:szCs w:val="20"/>
          <w:lang w:val="en-US"/>
        </w:rPr>
      </w:pPr>
      <w:proofErr w:type="spellStart"/>
      <w:r w:rsidRPr="009F5C67">
        <w:rPr>
          <w:rFonts w:cstheme="minorHAnsi"/>
          <w:sz w:val="20"/>
          <w:szCs w:val="20"/>
          <w:lang w:val="en-US"/>
        </w:rPr>
        <w:t>Cruiseship</w:t>
      </w:r>
      <w:proofErr w:type="spellEnd"/>
      <w:r w:rsidRPr="009F5C67">
        <w:rPr>
          <w:rFonts w:cstheme="minorHAnsi"/>
          <w:sz w:val="20"/>
          <w:szCs w:val="20"/>
          <w:lang w:val="en-US"/>
        </w:rPr>
        <w:t xml:space="preserve"> Management</w:t>
      </w:r>
    </w:p>
    <w:p w:rsidR="009F5C67" w:rsidRPr="009F5C67" w:rsidRDefault="009F5C67" w:rsidP="009F5C67">
      <w:pPr>
        <w:pStyle w:val="NoSpacing"/>
        <w:numPr>
          <w:ilvl w:val="0"/>
          <w:numId w:val="1"/>
        </w:numPr>
        <w:ind w:left="270" w:hanging="180"/>
        <w:rPr>
          <w:rFonts w:cstheme="minorHAnsi"/>
          <w:sz w:val="20"/>
          <w:szCs w:val="20"/>
          <w:lang w:val="en-US"/>
        </w:rPr>
      </w:pPr>
      <w:r w:rsidRPr="009F5C67">
        <w:rPr>
          <w:rFonts w:cstheme="minorHAnsi"/>
          <w:sz w:val="20"/>
          <w:szCs w:val="20"/>
          <w:lang w:val="en-US"/>
        </w:rPr>
        <w:t>Events Management</w:t>
      </w:r>
    </w:p>
    <w:p w:rsidR="009F5C67" w:rsidRDefault="009F5C67" w:rsidP="009F5C67">
      <w:pPr>
        <w:pStyle w:val="NoSpacing"/>
        <w:ind w:left="90"/>
        <w:jc w:val="both"/>
        <w:rPr>
          <w:rFonts w:cstheme="minorHAnsi"/>
          <w:color w:val="212529"/>
          <w:sz w:val="20"/>
          <w:szCs w:val="20"/>
        </w:rPr>
      </w:pPr>
    </w:p>
    <w:p w:rsidR="009F5C67" w:rsidRPr="009F5C67" w:rsidRDefault="009F5C67" w:rsidP="009F5C67">
      <w:pPr>
        <w:pStyle w:val="NoSpacing"/>
        <w:ind w:left="90"/>
        <w:jc w:val="both"/>
        <w:rPr>
          <w:rFonts w:cstheme="minorHAnsi"/>
          <w:sz w:val="20"/>
          <w:szCs w:val="20"/>
          <w:lang w:val="en-US"/>
        </w:rPr>
      </w:pPr>
      <w:r w:rsidRPr="009F5C67">
        <w:rPr>
          <w:rFonts w:cstheme="minorHAnsi"/>
          <w:color w:val="212529"/>
          <w:sz w:val="20"/>
          <w:szCs w:val="20"/>
        </w:rPr>
        <w:t>Graduates of this degree program undergo a holistic and well-rounded theoretical and practical education with all the courses of specialization and general education that will equip the graduates with the necessary competencies and character-building that will prepare them to a life of service and a lifelong commitment to making ordinary things extraordinary in the field of Tourism Management</w:t>
      </w:r>
    </w:p>
    <w:p w:rsidR="009F5C67" w:rsidRDefault="009F5C67"/>
    <w:sectPr w:rsidR="009F5C67" w:rsidSect="002116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67D10"/>
    <w:multiLevelType w:val="hybridMultilevel"/>
    <w:tmpl w:val="29C0F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C67"/>
    <w:rsid w:val="0021161E"/>
    <w:rsid w:val="009F5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C67"/>
    <w:pPr>
      <w:spacing w:after="0" w:line="240" w:lineRule="auto"/>
    </w:pPr>
    <w:rPr>
      <w:lang w:val="en-PH"/>
    </w:rPr>
  </w:style>
  <w:style w:type="paragraph" w:styleId="NormalWeb">
    <w:name w:val="Normal (Web)"/>
    <w:basedOn w:val="Normal"/>
    <w:uiPriority w:val="99"/>
    <w:unhideWhenUsed/>
    <w:rsid w:val="009F5C67"/>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dc:creator>
  <cp:lastModifiedBy>Harold</cp:lastModifiedBy>
  <cp:revision>1</cp:revision>
  <dcterms:created xsi:type="dcterms:W3CDTF">2023-06-17T08:58:00Z</dcterms:created>
  <dcterms:modified xsi:type="dcterms:W3CDTF">2023-06-17T09:00:00Z</dcterms:modified>
</cp:coreProperties>
</file>